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2022年度陕西省道路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运输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行业优秀企业家申报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（推荐）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63"/>
        <w:gridCol w:w="750"/>
        <w:gridCol w:w="870"/>
        <w:gridCol w:w="540"/>
        <w:gridCol w:w="195"/>
        <w:gridCol w:w="1050"/>
        <w:gridCol w:w="118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被申报（推荐）人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单位邮编、地址、邮箱：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5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负责人及电话：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0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  <w:t>主要先进事迹</w:t>
            </w:r>
            <w:r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val="en-US" w:eastAsia="zh-CN"/>
              </w:rPr>
              <w:t>领导企业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生产经营和创新、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防控疫情和稳生产保畅通、党建工作、参加行业内诚信经营和岗位劳动竞赛及安全生产、参加社会公益活动等方面。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0" w:hRule="atLeast"/>
          <w:jc w:val="center"/>
        </w:trPr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申报（推荐）单位意见和承诺：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本单位申报（推荐）      参加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2022年度陕西省道路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行业优秀企业家评审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。本单位对申报（推荐）表内容真实性和公示结果无异议负责。如申报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68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依据申报（推荐）内容、评选条件、公示结果无异议，审核并同意      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2022年度陕西省道路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行业优秀企业家。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省道路运输协会盖章：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ind w:firstLine="480" w:firstLineChars="200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用仿宋小四号字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在11月15日前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报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送省道协秘书处纸质和电子版各1份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sectPr>
      <w:footerReference r:id="rId3" w:type="default"/>
      <w:pgSz w:w="11906" w:h="16838"/>
      <w:pgMar w:top="1327" w:right="896" w:bottom="1383" w:left="89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7407"/>
    <w:rsid w:val="666DB49F"/>
    <w:rsid w:val="7F3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2022-10-17T09:32:00Z</dcterms:created>
  <dc:creator>巴逊秦稚婪</dc:creator>
  <cp:lastModifiedBy>巴逊秦稚婪</cp:lastModifiedBy>
  <dcterms:modified xsi:type="dcterms:W3CDTF">2022-10-17T09:36:41Z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1BBF7BBE613F6DEAA5B04C63ED770338</vt:lpwstr>
  </property>
</Properties>
</file>