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6"/>
        </w:rPr>
        <w:t xml:space="preserve">    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2022年度陕西道路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运输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行业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先进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单位申报（推荐）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752"/>
        <w:gridCol w:w="1440"/>
        <w:gridCol w:w="3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申报（推荐）单位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邮政编码、地址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负责人及职务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联系人及职务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单位电子邮箱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在职人数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是否建立党组织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党员人数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9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曾何时获何单位颁发何荣誉和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奖励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主要先进事迹（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在防控疫情和稳生产保畅通、党建工作、企业改革创新、参加行业内诚信经营和岗位劳动竞赛及安全生产、参加社会公益活动等方面。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5" w:hRule="exact"/>
          <w:jc w:val="center"/>
        </w:trPr>
        <w:tc>
          <w:tcPr>
            <w:tcW w:w="5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申报（推荐）单位意见和承诺：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本单位申报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 xml:space="preserve">（推荐）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2022年度陕西道路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行业先进单位评审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表内容真实性和公示结果无异议负责。如申报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申报（推荐）单位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内容、评选条件、公示后无异议，审核并同意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2022年度陕西道路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行业先进单位。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陕西省交通运输工会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陕西省道路运输协会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327" w:right="1349" w:bottom="1383" w:left="134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在2022年12月10日前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送省道协纸质和电子表各1份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。</w:t>
      </w: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BF0F7C"/>
    <w:rsid w:val="E9B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2023-01-11T17:43:00Z</dcterms:created>
  <dc:creator>匾偎寻亩痉</dc:creator>
  <cp:lastModifiedBy>匾偎寻亩痉</cp:lastModifiedBy>
  <dcterms:modified xsi:type="dcterms:W3CDTF">2023-01-11T17:47:05Z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4948522350C8F6F8C984BE63112D5E4F</vt:lpwstr>
  </property>
</Properties>
</file>